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C12B73"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目）規定，由服務機關認定該公務人員當年補助總額均</w:t>
            </w:r>
            <w:r w:rsidR="00FE287C" w:rsidRPr="00CA659D">
              <w:rPr>
                <w:rStyle w:val="a8"/>
                <w:rFonts w:hint="eastAsia"/>
              </w:rPr>
              <w:lastRenderedPageBreak/>
              <w:t>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w:t>
            </w:r>
            <w:r w:rsidR="00FE287C" w:rsidRPr="00CA659D">
              <w:rPr>
                <w:rStyle w:val="a8"/>
                <w:rFonts w:hint="eastAsia"/>
              </w:rPr>
              <w:lastRenderedPageBreak/>
              <w:t>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w:t>
            </w:r>
            <w:r w:rsidR="00FE287C" w:rsidRPr="00CA659D">
              <w:rPr>
                <w:rStyle w:val="a8"/>
                <w:rFonts w:hint="eastAsia"/>
              </w:rPr>
              <w:lastRenderedPageBreak/>
              <w:t>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w:t>
            </w:r>
            <w:r w:rsidR="00FE287C" w:rsidRPr="00CA659D">
              <w:rPr>
                <w:rStyle w:val="a8"/>
                <w:rFonts w:hint="eastAsia"/>
              </w:rPr>
              <w:lastRenderedPageBreak/>
              <w:t>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C12B73">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C12B73">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w:t>
            </w:r>
            <w:r w:rsidR="00FE287C" w:rsidRPr="00CA659D">
              <w:rPr>
                <w:rStyle w:val="a8"/>
                <w:rFonts w:hint="eastAsia"/>
              </w:rPr>
              <w:lastRenderedPageBreak/>
              <w:t>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0"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0"/>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1"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1"/>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2"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2"/>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w:t>
      </w:r>
      <w:r w:rsidRPr="00C4666C">
        <w:rPr>
          <w:rFonts w:ascii="Arial" w:eastAsia="標楷體" w:hAnsi="Arial" w:cs="Arial"/>
          <w:sz w:val="28"/>
          <w:szCs w:val="28"/>
        </w:rPr>
        <w:lastRenderedPageBreak/>
        <w:t>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3"/>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4"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4"/>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5"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5"/>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w:t>
      </w:r>
      <w:r w:rsidR="0094350C" w:rsidRPr="00C4666C">
        <w:rPr>
          <w:rFonts w:ascii="Arial" w:eastAsia="標楷體" w:hAnsi="Arial" w:cs="Arial" w:hint="eastAsia"/>
          <w:sz w:val="28"/>
          <w:szCs w:val="28"/>
        </w:rPr>
        <w:lastRenderedPageBreak/>
        <w:t>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6"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6"/>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7"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7"/>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8"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9"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9"/>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0"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0"/>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1"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1"/>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2"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2"/>
    </w:p>
    <w:p w:rsidR="000E4EDA" w:rsidRPr="00C4666C" w:rsidRDefault="000E4EDA" w:rsidP="00EA28C5">
      <w:pPr>
        <w:spacing w:line="480" w:lineRule="exact"/>
        <w:jc w:val="both"/>
        <w:outlineLvl w:val="0"/>
        <w:rPr>
          <w:rFonts w:ascii="Arial" w:eastAsia="標楷體" w:hAnsi="Arial" w:cs="Arial"/>
          <w:b/>
          <w:sz w:val="28"/>
          <w:szCs w:val="28"/>
        </w:rPr>
      </w:pPr>
      <w:bookmarkStart w:id="13"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3"/>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4"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4"/>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5"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5"/>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6"/>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w:t>
      </w:r>
      <w:r w:rsidRPr="00743D90">
        <w:rPr>
          <w:rFonts w:ascii="Arial" w:eastAsia="標楷體" w:hAnsi="Arial" w:cs="Arial" w:hint="eastAsia"/>
          <w:sz w:val="28"/>
          <w:szCs w:val="28"/>
          <w:highlight w:val="yellow"/>
        </w:rPr>
        <w:t>補助總額中</w:t>
      </w:r>
      <w:r w:rsidRPr="00743D90">
        <w:rPr>
          <w:rFonts w:ascii="Arial" w:eastAsia="標楷體" w:hAnsi="Arial" w:cs="Arial" w:hint="eastAsia"/>
          <w:sz w:val="28"/>
          <w:szCs w:val="28"/>
          <w:highlight w:val="yellow"/>
        </w:rPr>
        <w:t>8,000</w:t>
      </w:r>
      <w:r w:rsidRPr="00743D90">
        <w:rPr>
          <w:rFonts w:ascii="Arial" w:eastAsia="標楷體" w:hAnsi="Arial" w:cs="Arial" w:hint="eastAsia"/>
          <w:sz w:val="28"/>
          <w:szCs w:val="28"/>
          <w:highlight w:val="yellow"/>
        </w:rPr>
        <w:t>元之額度屬觀光旅遊額度；觀光旅遊額度以外之補助額度屬自行運用額度</w:t>
      </w:r>
      <w:r w:rsidRPr="00C4666C">
        <w:rPr>
          <w:rFonts w:ascii="Arial" w:eastAsia="標楷體" w:hAnsi="Arial" w:cs="Arial" w:hint="eastAsia"/>
          <w:sz w:val="28"/>
          <w:szCs w:val="28"/>
        </w:rPr>
        <w:t>。是以，公務人員</w:t>
      </w:r>
      <w:r w:rsidR="00D0492F" w:rsidRPr="00C4666C">
        <w:rPr>
          <w:rFonts w:ascii="Arial" w:eastAsia="標楷體" w:hAnsi="Arial" w:cs="Arial" w:hint="eastAsia"/>
          <w:sz w:val="28"/>
          <w:szCs w:val="28"/>
        </w:rPr>
        <w:t>於</w:t>
      </w:r>
      <w:r w:rsidR="00D0492F" w:rsidRPr="00743D90">
        <w:rPr>
          <w:rFonts w:ascii="Arial" w:eastAsia="標楷體" w:hAnsi="Arial" w:cs="Arial" w:hint="eastAsia"/>
          <w:color w:val="FF0000"/>
          <w:sz w:val="28"/>
          <w:szCs w:val="28"/>
          <w:highlight w:val="yellow"/>
        </w:rPr>
        <w:t>旅行業</w:t>
      </w:r>
      <w:r w:rsidR="00D0492F" w:rsidRPr="00743D90">
        <w:rPr>
          <w:rFonts w:ascii="Arial" w:eastAsia="標楷體" w:hAnsi="Arial" w:cs="Arial" w:hint="eastAsia"/>
          <w:sz w:val="28"/>
          <w:szCs w:val="28"/>
          <w:highlight w:val="yellow"/>
        </w:rPr>
        <w:t>、</w:t>
      </w:r>
      <w:r w:rsidR="00D0492F" w:rsidRPr="00743D90">
        <w:rPr>
          <w:rFonts w:ascii="Arial" w:eastAsia="標楷體" w:hAnsi="Arial" w:cs="Arial" w:hint="eastAsia"/>
          <w:color w:val="FF0000"/>
          <w:sz w:val="28"/>
          <w:szCs w:val="28"/>
          <w:highlight w:val="yellow"/>
        </w:rPr>
        <w:t>旅宿業</w:t>
      </w:r>
      <w:r w:rsidR="00D0492F" w:rsidRPr="00743D90">
        <w:rPr>
          <w:rFonts w:ascii="Arial" w:eastAsia="標楷體" w:hAnsi="Arial" w:cs="Arial" w:hint="eastAsia"/>
          <w:sz w:val="28"/>
          <w:szCs w:val="28"/>
          <w:highlight w:val="yellow"/>
        </w:rPr>
        <w:t>、</w:t>
      </w:r>
      <w:r w:rsidR="00D0492F" w:rsidRPr="00743D90">
        <w:rPr>
          <w:rFonts w:ascii="Arial" w:eastAsia="標楷體" w:hAnsi="Arial" w:cs="Arial" w:hint="eastAsia"/>
          <w:color w:val="FF0000"/>
          <w:sz w:val="28"/>
          <w:szCs w:val="28"/>
          <w:highlight w:val="yellow"/>
        </w:rPr>
        <w:t>觀光遊樂業</w:t>
      </w:r>
      <w:r w:rsidR="00D0492F" w:rsidRPr="00743D90">
        <w:rPr>
          <w:rFonts w:ascii="Arial" w:eastAsia="標楷體" w:hAnsi="Arial" w:cs="Arial" w:hint="eastAsia"/>
          <w:sz w:val="28"/>
          <w:szCs w:val="28"/>
          <w:highlight w:val="yellow"/>
        </w:rPr>
        <w:t>或</w:t>
      </w:r>
      <w:r w:rsidR="00D0492F" w:rsidRPr="00743D90">
        <w:rPr>
          <w:rFonts w:ascii="Arial" w:eastAsia="標楷體" w:hAnsi="Arial" w:cs="Arial" w:hint="eastAsia"/>
          <w:color w:val="FF0000"/>
          <w:sz w:val="28"/>
          <w:szCs w:val="28"/>
          <w:highlight w:val="yellow"/>
        </w:rPr>
        <w:t>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8"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8"/>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19"/>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w:t>
      </w:r>
      <w:r w:rsidRPr="00743D90">
        <w:rPr>
          <w:rFonts w:ascii="Arial" w:eastAsia="標楷體" w:hAnsi="Arial" w:cs="Arial" w:hint="eastAsia"/>
          <w:color w:val="FF0000"/>
          <w:sz w:val="28"/>
          <w:szCs w:val="28"/>
          <w:highlight w:val="yellow"/>
        </w:rPr>
        <w:t>旅行業</w:t>
      </w:r>
      <w:r w:rsidRPr="00743D90">
        <w:rPr>
          <w:rFonts w:ascii="Arial" w:eastAsia="標楷體" w:hAnsi="Arial" w:cs="Arial" w:hint="eastAsia"/>
          <w:sz w:val="28"/>
          <w:szCs w:val="28"/>
          <w:highlight w:val="yellow"/>
        </w:rPr>
        <w:t>、</w:t>
      </w:r>
      <w:r w:rsidRPr="00743D90">
        <w:rPr>
          <w:rFonts w:ascii="Arial" w:eastAsia="標楷體" w:hAnsi="Arial" w:cs="Arial" w:hint="eastAsia"/>
          <w:color w:val="FF0000"/>
          <w:sz w:val="28"/>
          <w:szCs w:val="28"/>
          <w:highlight w:val="yellow"/>
        </w:rPr>
        <w:t>旅宿業</w:t>
      </w:r>
      <w:r w:rsidRPr="00743D90">
        <w:rPr>
          <w:rFonts w:ascii="Arial" w:eastAsia="標楷體" w:hAnsi="Arial" w:cs="Arial" w:hint="eastAsia"/>
          <w:sz w:val="28"/>
          <w:szCs w:val="28"/>
          <w:highlight w:val="yellow"/>
        </w:rPr>
        <w:t>、</w:t>
      </w:r>
      <w:r w:rsidRPr="00743D90">
        <w:rPr>
          <w:rFonts w:ascii="Arial" w:eastAsia="標楷體" w:hAnsi="Arial" w:cs="Arial" w:hint="eastAsia"/>
          <w:color w:val="FF0000"/>
          <w:sz w:val="28"/>
          <w:szCs w:val="28"/>
          <w:highlight w:val="yellow"/>
        </w:rPr>
        <w:t>觀光遊樂業</w:t>
      </w:r>
      <w:r w:rsidR="00F60DE2" w:rsidRPr="00743D90">
        <w:rPr>
          <w:rFonts w:ascii="Arial" w:eastAsia="標楷體" w:hAnsi="Arial" w:cs="Arial" w:hint="eastAsia"/>
          <w:sz w:val="28"/>
          <w:szCs w:val="28"/>
          <w:highlight w:val="yellow"/>
        </w:rPr>
        <w:t>或</w:t>
      </w:r>
      <w:r w:rsidR="00F60DE2" w:rsidRPr="00743D90">
        <w:rPr>
          <w:rFonts w:ascii="Arial" w:eastAsia="標楷體" w:hAnsi="Arial" w:cs="Arial" w:hint="eastAsia"/>
          <w:color w:val="FF0000"/>
          <w:sz w:val="28"/>
          <w:szCs w:val="28"/>
          <w:highlight w:val="yellow"/>
        </w:rPr>
        <w:t>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0"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0"/>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1"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1"/>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2"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2"/>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3"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3"/>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4"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4"/>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lastRenderedPageBreak/>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5"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5"/>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w:t>
      </w:r>
      <w:r w:rsidRPr="00D90C95">
        <w:rPr>
          <w:rFonts w:ascii="Arial" w:eastAsia="標楷體" w:hAnsi="Arial" w:cs="Arial" w:hint="eastAsia"/>
          <w:color w:val="000000" w:themeColor="text1"/>
          <w:sz w:val="28"/>
          <w:szCs w:val="28"/>
        </w:rPr>
        <w:lastRenderedPageBreak/>
        <w:t>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6"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6"/>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7"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7"/>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8"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8"/>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29"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29"/>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0"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0"/>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1"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1"/>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2"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2"/>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5"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5"/>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6"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6"/>
    </w:p>
    <w:p w:rsidR="00A56140" w:rsidRPr="00D90C95" w:rsidRDefault="00A56140" w:rsidP="00BE3E88">
      <w:pPr>
        <w:spacing w:line="480" w:lineRule="exact"/>
        <w:jc w:val="both"/>
        <w:outlineLvl w:val="1"/>
        <w:rPr>
          <w:rFonts w:ascii="Arial" w:eastAsia="標楷體" w:hAnsi="Arial" w:cs="Arial"/>
          <w:b/>
          <w:sz w:val="28"/>
          <w:szCs w:val="28"/>
        </w:rPr>
      </w:pPr>
      <w:bookmarkStart w:id="37"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7"/>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8"/>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39"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39"/>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0"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0"/>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1"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2"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2"/>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w:t>
      </w:r>
      <w:r w:rsidR="009C0AC9" w:rsidRPr="00C52F79">
        <w:rPr>
          <w:rFonts w:ascii="Arial" w:eastAsia="標楷體" w:hAnsi="Arial" w:cs="Arial" w:hint="eastAsia"/>
          <w:sz w:val="28"/>
          <w:szCs w:val="28"/>
        </w:rPr>
        <w:lastRenderedPageBreak/>
        <w:t>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3"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3"/>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4"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4"/>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5"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5"/>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0F7D85" w:rsidRDefault="0083336D" w:rsidP="00D81294">
      <w:pPr>
        <w:pStyle w:val="a9"/>
        <w:numPr>
          <w:ilvl w:val="0"/>
          <w:numId w:val="28"/>
        </w:numPr>
        <w:spacing w:line="480" w:lineRule="exact"/>
        <w:ind w:leftChars="0"/>
        <w:jc w:val="both"/>
        <w:rPr>
          <w:rFonts w:ascii="Arial" w:eastAsia="標楷體" w:hAnsi="Arial" w:cs="Arial"/>
          <w:sz w:val="28"/>
          <w:szCs w:val="28"/>
          <w:highlight w:val="yellow"/>
        </w:rPr>
      </w:pPr>
      <w:r w:rsidRPr="000F7D85">
        <w:rPr>
          <w:rFonts w:ascii="Arial" w:eastAsia="標楷體" w:hAnsi="Arial" w:cs="Arial" w:hint="eastAsia"/>
          <w:sz w:val="28"/>
          <w:szCs w:val="28"/>
          <w:highlight w:val="yellow"/>
        </w:rPr>
        <w:t>又</w:t>
      </w:r>
      <w:r w:rsidR="00284555" w:rsidRPr="000F7D85">
        <w:rPr>
          <w:rFonts w:ascii="Arial" w:eastAsia="標楷體" w:hAnsi="Arial" w:cs="Arial" w:hint="eastAsia"/>
          <w:sz w:val="28"/>
          <w:szCs w:val="28"/>
          <w:highlight w:val="yellow"/>
        </w:rPr>
        <w:t>公務人員</w:t>
      </w:r>
      <w:r w:rsidRPr="000F7D85">
        <w:rPr>
          <w:rFonts w:ascii="Arial" w:eastAsia="標楷體" w:hAnsi="Arial" w:cs="Arial" w:hint="eastAsia"/>
          <w:sz w:val="28"/>
          <w:szCs w:val="28"/>
          <w:highlight w:val="yellow"/>
        </w:rPr>
        <w:t>如僅於週五「上午」請休假半日</w:t>
      </w:r>
      <w:r w:rsidR="00284555" w:rsidRPr="000F7D85">
        <w:rPr>
          <w:rFonts w:ascii="Arial" w:eastAsia="標楷體" w:hAnsi="Arial" w:cs="Arial" w:hint="eastAsia"/>
          <w:sz w:val="28"/>
          <w:szCs w:val="28"/>
          <w:highlight w:val="yellow"/>
        </w:rPr>
        <w:t>無任何消費</w:t>
      </w:r>
      <w:r w:rsidRPr="000F7D85">
        <w:rPr>
          <w:rFonts w:ascii="Arial" w:eastAsia="標楷體" w:hAnsi="Arial" w:cs="Arial" w:hint="eastAsia"/>
          <w:sz w:val="28"/>
          <w:szCs w:val="28"/>
          <w:highlight w:val="yellow"/>
        </w:rPr>
        <w:t>，</w:t>
      </w:r>
      <w:r w:rsidR="00284555" w:rsidRPr="000F7D85">
        <w:rPr>
          <w:rFonts w:ascii="Arial" w:eastAsia="標楷體" w:hAnsi="Arial" w:cs="Arial" w:hint="eastAsia"/>
          <w:sz w:val="28"/>
          <w:szCs w:val="28"/>
          <w:highlight w:val="yellow"/>
        </w:rPr>
        <w:t>且於週六、日具旅宿業特約商店刷卡消費</w:t>
      </w:r>
      <w:r w:rsidRPr="000F7D85">
        <w:rPr>
          <w:rFonts w:ascii="Arial" w:eastAsia="標楷體" w:hAnsi="Arial" w:cs="Arial" w:hint="eastAsia"/>
          <w:sz w:val="28"/>
          <w:szCs w:val="28"/>
          <w:highlight w:val="yellow"/>
        </w:rPr>
        <w:t>，</w:t>
      </w:r>
      <w:r w:rsidR="00284555" w:rsidRPr="000F7D85">
        <w:rPr>
          <w:rFonts w:ascii="Arial" w:eastAsia="標楷體" w:hAnsi="Arial" w:cs="Arial" w:hint="eastAsia"/>
          <w:sz w:val="28"/>
          <w:szCs w:val="28"/>
          <w:highlight w:val="yellow"/>
        </w:rPr>
        <w:t>惟因該</w:t>
      </w:r>
      <w:r w:rsidR="006B68FA" w:rsidRPr="000F7D85">
        <w:rPr>
          <w:rFonts w:ascii="Arial" w:eastAsia="標楷體" w:hAnsi="Arial" w:cs="Arial" w:hint="eastAsia"/>
          <w:sz w:val="28"/>
          <w:szCs w:val="28"/>
          <w:highlight w:val="yellow"/>
        </w:rPr>
        <w:t>週六、日</w:t>
      </w:r>
      <w:r w:rsidRPr="000F7D85">
        <w:rPr>
          <w:rFonts w:ascii="Arial" w:eastAsia="標楷體" w:hAnsi="Arial" w:cs="Arial" w:hint="eastAsia"/>
          <w:sz w:val="28"/>
          <w:szCs w:val="28"/>
          <w:highlight w:val="yellow"/>
        </w:rPr>
        <w:t>與週五上午休假不連續，</w:t>
      </w:r>
      <w:r w:rsidR="00284555" w:rsidRPr="000F7D85">
        <w:rPr>
          <w:rFonts w:ascii="Arial" w:eastAsia="標楷體" w:hAnsi="Arial" w:cs="Arial" w:hint="eastAsia"/>
          <w:sz w:val="28"/>
          <w:szCs w:val="28"/>
          <w:highlight w:val="yellow"/>
        </w:rPr>
        <w:t>故</w:t>
      </w:r>
      <w:r w:rsidR="006B68FA" w:rsidRPr="000F7D85">
        <w:rPr>
          <w:rFonts w:ascii="Arial" w:eastAsia="標楷體" w:hAnsi="Arial" w:cs="Arial" w:hint="eastAsia"/>
          <w:sz w:val="28"/>
          <w:szCs w:val="28"/>
          <w:highlight w:val="yellow"/>
        </w:rPr>
        <w:t>週六、</w:t>
      </w:r>
      <w:r w:rsidRPr="000F7D85">
        <w:rPr>
          <w:rFonts w:ascii="Arial" w:eastAsia="標楷體" w:hAnsi="Arial" w:cs="Arial" w:hint="eastAsia"/>
          <w:sz w:val="28"/>
          <w:szCs w:val="28"/>
          <w:highlight w:val="yellow"/>
        </w:rPr>
        <w:t>日刷卡之消費尚不得併入補助範圍。公務人員於確認</w:t>
      </w:r>
      <w:r w:rsidR="00640041" w:rsidRPr="000F7D85">
        <w:rPr>
          <w:rFonts w:ascii="Arial" w:eastAsia="標楷體" w:hAnsi="Arial" w:cs="Arial" w:hint="eastAsia"/>
          <w:sz w:val="28"/>
          <w:szCs w:val="28"/>
          <w:highlight w:val="yellow"/>
        </w:rPr>
        <w:t>休假補助費</w:t>
      </w:r>
      <w:r w:rsidRPr="000F7D85">
        <w:rPr>
          <w:rFonts w:ascii="Arial" w:eastAsia="標楷體" w:hAnsi="Arial" w:cs="Arial" w:hint="eastAsia"/>
          <w:sz w:val="28"/>
          <w:szCs w:val="28"/>
          <w:highlight w:val="yellow"/>
        </w:rPr>
        <w:t>申請表時，對</w:t>
      </w:r>
      <w:r w:rsidR="006B68FA" w:rsidRPr="000F7D85">
        <w:rPr>
          <w:rFonts w:ascii="Arial" w:eastAsia="標楷體" w:hAnsi="Arial" w:cs="Arial" w:hint="eastAsia"/>
          <w:sz w:val="28"/>
          <w:szCs w:val="28"/>
          <w:highlight w:val="yellow"/>
        </w:rPr>
        <w:t>於不符合規定之刷卡消費，應主動刪減，以避免溢領休假</w:t>
      </w:r>
      <w:r w:rsidRPr="000F7D85">
        <w:rPr>
          <w:rFonts w:ascii="Arial" w:eastAsia="標楷體" w:hAnsi="Arial" w:cs="Arial" w:hint="eastAsia"/>
          <w:sz w:val="28"/>
          <w:szCs w:val="28"/>
          <w:highlight w:val="yellow"/>
        </w:rPr>
        <w:t>補助</w:t>
      </w:r>
      <w:r w:rsidR="006B68FA" w:rsidRPr="000F7D85">
        <w:rPr>
          <w:rFonts w:ascii="Arial" w:eastAsia="標楷體" w:hAnsi="Arial" w:cs="Arial" w:hint="eastAsia"/>
          <w:sz w:val="28"/>
          <w:szCs w:val="28"/>
          <w:highlight w:val="yellow"/>
        </w:rPr>
        <w:t>費</w:t>
      </w:r>
      <w:r w:rsidRPr="000F7D85">
        <w:rPr>
          <w:rFonts w:ascii="Arial" w:eastAsia="標楷體" w:hAnsi="Arial" w:cs="Arial" w:hint="eastAsia"/>
          <w:sz w:val="28"/>
          <w:szCs w:val="28"/>
          <w:highlight w:val="yellow"/>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6"/>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w:t>
      </w:r>
      <w:r w:rsidR="00DE73CB" w:rsidRPr="009B20A7">
        <w:rPr>
          <w:rFonts w:ascii="Arial" w:eastAsia="標楷體" w:hAnsi="Arial" w:cs="Arial"/>
          <w:sz w:val="28"/>
          <w:szCs w:val="28"/>
          <w:highlight w:val="yellow"/>
        </w:rPr>
        <w:t>部分觀光飯店或旅館等雖經交通部觀光局</w:t>
      </w:r>
      <w:r w:rsidR="00DE73CB" w:rsidRPr="009B20A7">
        <w:rPr>
          <w:rFonts w:ascii="Arial" w:eastAsia="標楷體" w:hAnsi="Arial" w:cs="Arial" w:hint="eastAsia"/>
          <w:sz w:val="28"/>
          <w:szCs w:val="28"/>
          <w:highlight w:val="yellow"/>
        </w:rPr>
        <w:t>審核通過</w:t>
      </w:r>
      <w:r w:rsidR="00EB7FDA" w:rsidRPr="009B20A7">
        <w:rPr>
          <w:rFonts w:ascii="Arial" w:eastAsia="標楷體" w:hAnsi="Arial" w:cs="Arial"/>
          <w:sz w:val="28"/>
          <w:szCs w:val="28"/>
          <w:highlight w:val="yellow"/>
        </w:rPr>
        <w:t>為旅宿業特約商店，其附設之餐飲部門</w:t>
      </w:r>
      <w:r w:rsidR="00EB7FDA" w:rsidRPr="009B20A7">
        <w:rPr>
          <w:rFonts w:ascii="Arial" w:eastAsia="標楷體" w:hAnsi="Arial" w:cs="Arial" w:hint="eastAsia"/>
          <w:sz w:val="28"/>
          <w:szCs w:val="28"/>
          <w:highlight w:val="yellow"/>
        </w:rPr>
        <w:t>採</w:t>
      </w:r>
      <w:r w:rsidRPr="009B20A7">
        <w:rPr>
          <w:rFonts w:ascii="Arial" w:eastAsia="標楷體" w:hAnsi="Arial" w:cs="Arial"/>
          <w:sz w:val="28"/>
          <w:szCs w:val="28"/>
          <w:highlight w:val="yellow"/>
        </w:rPr>
        <w:t>委外經營，</w:t>
      </w:r>
      <w:r w:rsidR="00EB7FDA" w:rsidRPr="009B20A7">
        <w:rPr>
          <w:rFonts w:ascii="Arial" w:eastAsia="標楷體" w:hAnsi="Arial" w:cs="Arial" w:hint="eastAsia"/>
          <w:sz w:val="28"/>
          <w:szCs w:val="28"/>
          <w:highlight w:val="yellow"/>
        </w:rPr>
        <w:t>如非屬國民旅遊卡特約商店，於該餐飲部門之消費，不得予以補助。是以，</w:t>
      </w:r>
      <w:r w:rsidR="00D333CD" w:rsidRPr="009B20A7">
        <w:rPr>
          <w:rFonts w:ascii="Arial" w:eastAsia="標楷體" w:hAnsi="Arial" w:cs="Arial"/>
          <w:sz w:val="28"/>
          <w:szCs w:val="28"/>
          <w:highlight w:val="yellow"/>
        </w:rPr>
        <w:t>公務人員宜</w:t>
      </w:r>
      <w:r w:rsidR="00877162" w:rsidRPr="009B20A7">
        <w:rPr>
          <w:rFonts w:ascii="Arial" w:eastAsia="標楷體" w:hAnsi="Arial" w:cs="Arial" w:hint="eastAsia"/>
          <w:sz w:val="28"/>
          <w:szCs w:val="28"/>
          <w:highlight w:val="yellow"/>
        </w:rPr>
        <w:t>於</w:t>
      </w:r>
      <w:r w:rsidR="00C5342A" w:rsidRPr="009B20A7">
        <w:rPr>
          <w:rFonts w:ascii="Arial" w:eastAsia="標楷體" w:hAnsi="Arial" w:cs="Arial" w:hint="eastAsia"/>
          <w:sz w:val="28"/>
          <w:szCs w:val="28"/>
          <w:highlight w:val="yellow"/>
        </w:rPr>
        <w:t>消費</w:t>
      </w:r>
      <w:r w:rsidR="00D333CD" w:rsidRPr="009B20A7">
        <w:rPr>
          <w:rFonts w:ascii="Arial" w:eastAsia="標楷體" w:hAnsi="Arial" w:cs="Arial"/>
          <w:sz w:val="28"/>
          <w:szCs w:val="28"/>
          <w:highlight w:val="yellow"/>
        </w:rPr>
        <w:t>前至國民旅遊卡</w:t>
      </w:r>
      <w:r w:rsidRPr="009B20A7">
        <w:rPr>
          <w:rFonts w:ascii="Arial" w:eastAsia="標楷體" w:hAnsi="Arial" w:cs="Arial"/>
          <w:sz w:val="28"/>
          <w:szCs w:val="28"/>
          <w:highlight w:val="yellow"/>
        </w:rPr>
        <w:t>網站（</w:t>
      </w:r>
      <w:r w:rsidRPr="009B20A7">
        <w:rPr>
          <w:rFonts w:ascii="Arial" w:eastAsia="標楷體" w:hAnsi="Arial" w:cs="Arial"/>
          <w:sz w:val="28"/>
          <w:szCs w:val="28"/>
          <w:highlight w:val="yellow"/>
        </w:rPr>
        <w:t>http://travel.nccc.com.tw/chinese/index.htm</w:t>
      </w:r>
      <w:r w:rsidRPr="009B20A7">
        <w:rPr>
          <w:rFonts w:ascii="Arial" w:eastAsia="標楷體" w:hAnsi="Arial" w:cs="Arial"/>
          <w:sz w:val="28"/>
          <w:szCs w:val="28"/>
          <w:highlight w:val="yellow"/>
        </w:rPr>
        <w:t>）查明欲消費之特約商店詳細資料。</w:t>
      </w:r>
      <w:bookmarkStart w:id="47" w:name="_GoBack"/>
      <w:bookmarkEnd w:id="47"/>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w:t>
      </w:r>
      <w:r w:rsidR="00EC1BAC" w:rsidRPr="00C4666C">
        <w:rPr>
          <w:rFonts w:ascii="Arial" w:eastAsia="標楷體" w:hAnsi="Arial" w:cs="Arial"/>
          <w:sz w:val="28"/>
          <w:szCs w:val="28"/>
        </w:rPr>
        <w:lastRenderedPageBreak/>
        <w:t>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w:t>
      </w:r>
      <w:r w:rsidR="003F439D" w:rsidRPr="00C4666C">
        <w:rPr>
          <w:rFonts w:ascii="Arial" w:eastAsia="標楷體" w:hAnsi="Arial" w:cs="Arial" w:hint="eastAsia"/>
          <w:sz w:val="28"/>
          <w:szCs w:val="28"/>
        </w:rPr>
        <w:lastRenderedPageBreak/>
        <w:t>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w:t>
      </w:r>
      <w:r w:rsidR="00A56140" w:rsidRPr="00C4666C">
        <w:rPr>
          <w:rFonts w:ascii="Arial" w:eastAsia="標楷體" w:hAnsi="Arial" w:cs="Arial"/>
          <w:b/>
          <w:sz w:val="28"/>
          <w:szCs w:val="28"/>
        </w:rPr>
        <w:lastRenderedPageBreak/>
        <w:t>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w:t>
      </w:r>
      <w:r w:rsidRPr="00C4666C">
        <w:rPr>
          <w:rFonts w:ascii="Arial" w:eastAsia="標楷體" w:hAnsi="Arial" w:cs="Arial"/>
          <w:sz w:val="28"/>
          <w:szCs w:val="28"/>
        </w:rPr>
        <w:lastRenderedPageBreak/>
        <w:t>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w:t>
      </w:r>
      <w:r w:rsidRPr="00C4666C">
        <w:rPr>
          <w:rFonts w:ascii="Arial" w:eastAsia="標楷體" w:hAnsi="Arial" w:cs="Arial"/>
          <w:sz w:val="28"/>
          <w:szCs w:val="28"/>
        </w:rPr>
        <w:lastRenderedPageBreak/>
        <w:t>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w:t>
      </w:r>
      <w:r w:rsidR="0011067A" w:rsidRPr="00C4666C">
        <w:rPr>
          <w:rFonts w:ascii="Arial" w:eastAsia="標楷體" w:hAnsi="Arial" w:cs="Arial"/>
          <w:sz w:val="28"/>
          <w:szCs w:val="28"/>
        </w:rPr>
        <w:lastRenderedPageBreak/>
        <w:t>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w:t>
      </w:r>
      <w:r w:rsidRPr="00C4666C">
        <w:rPr>
          <w:rFonts w:ascii="Arial" w:eastAsia="標楷體" w:hAnsi="Arial" w:cs="Arial"/>
          <w:sz w:val="28"/>
          <w:szCs w:val="28"/>
        </w:rPr>
        <w:lastRenderedPageBreak/>
        <w:t>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73" w:rsidRDefault="00C12B73" w:rsidP="00E2084E">
      <w:r>
        <w:separator/>
      </w:r>
    </w:p>
  </w:endnote>
  <w:endnote w:type="continuationSeparator" w:id="0">
    <w:p w:rsidR="00C12B73" w:rsidRDefault="00C12B73"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0F7D85" w:rsidRPr="000F7D85">
          <w:rPr>
            <w:noProof/>
            <w:lang w:val="zh-TW"/>
          </w:rPr>
          <w:t>5</w:t>
        </w:r>
        <w:r>
          <w:fldChar w:fldCharType="end"/>
        </w:r>
      </w:p>
    </w:sdtContent>
  </w:sdt>
  <w:p w:rsidR="00712187" w:rsidRDefault="007121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9B20A7" w:rsidRPr="009B20A7">
          <w:rPr>
            <w:noProof/>
            <w:lang w:val="zh-TW"/>
          </w:rPr>
          <w:t>20</w:t>
        </w:r>
        <w:r>
          <w:fldChar w:fldCharType="end"/>
        </w:r>
      </w:p>
    </w:sdtContent>
  </w:sdt>
  <w:p w:rsidR="00712187" w:rsidRDefault="007121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73" w:rsidRDefault="00C12B73" w:rsidP="00E2084E">
      <w:r>
        <w:separator/>
      </w:r>
    </w:p>
  </w:footnote>
  <w:footnote w:type="continuationSeparator" w:id="0">
    <w:p w:rsidR="00C12B73" w:rsidRDefault="00C12B73"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97F1E"/>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0F7D85"/>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976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3C93"/>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43D90"/>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B20A7"/>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2B73"/>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EF4BA-623E-4371-81D6-30C28B70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7DAD-5245-4217-876C-7F10C8AF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5</cp:revision>
  <cp:lastPrinted>2018-06-21T05:46:00Z</cp:lastPrinted>
  <dcterms:created xsi:type="dcterms:W3CDTF">2018-07-03T05:48:00Z</dcterms:created>
  <dcterms:modified xsi:type="dcterms:W3CDTF">2018-08-02T01:43:00Z</dcterms:modified>
</cp:coreProperties>
</file>